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ДОГОВОР № </w:t>
      </w:r>
      <w:r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1484241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об оказании платных образовательных услуг по программам дополнительного профессионального образования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г. Москва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«</w:t>
      </w: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31» октября 2021г.</w:t>
      </w:r>
      <w:r>
        <w:rPr>
          <w:rFonts w:ascii="Times New Roman" w:hAnsi="Times New Roman" w:cs="Times New Roman"/>
          <w:sz w:val="20"/>
          <w:szCs w:val="20"/>
          <w:u w:val="single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Автономная некоммерческая организация дополнительного профессионального образования</w:t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«</w:t>
      </w:r>
      <w:r>
        <w:rPr>
          <w:rFonts w:ascii="Times New Roman" w:hAnsi="Times New Roman" w:cs="Times New Roman"/>
          <w:sz w:val="20"/>
          <w:szCs w:val="20"/>
        </w:rPr>
        <w:t xml:space="preserve">Институт коррекционной педагогики Дефектология </w:t>
      </w:r>
      <w:r>
        <w:rPr>
          <w:rFonts w:ascii="Times New Roman" w:hAnsi="Times New Roman" w:cs="Times New Roman"/>
          <w:sz w:val="20"/>
          <w:szCs w:val="20"/>
        </w:rPr>
        <w:t xml:space="preserve">Проф</w:t>
      </w:r>
      <w:r>
        <w:rPr>
          <w:rFonts w:ascii="Times New Roman" w:hAnsi="Times New Roman" w:cs="Times New Roman"/>
          <w:sz w:val="20"/>
          <w:szCs w:val="20"/>
        </w:rPr>
        <w:t xml:space="preserve">»  </w:t>
      </w:r>
      <w:r>
        <w:rPr>
          <w:rFonts w:ascii="Times New Roman" w:hAnsi="Times New Roman" w:cs="Times New Roman"/>
          <w:bCs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далее – </w:t>
      </w:r>
      <w:r>
        <w:rPr>
          <w:rFonts w:ascii="Times New Roman" w:hAnsi="Times New Roman" w:cs="Times New Roman"/>
          <w:bCs/>
          <w:sz w:val="20"/>
          <w:szCs w:val="20"/>
        </w:rPr>
        <w:t xml:space="preserve">АНО ДПО «</w:t>
      </w:r>
      <w:r>
        <w:rPr>
          <w:rFonts w:ascii="Times New Roman" w:hAnsi="Times New Roman" w:cs="Times New Roman"/>
          <w:bCs/>
          <w:sz w:val="20"/>
          <w:szCs w:val="20"/>
        </w:rPr>
        <w:t xml:space="preserve">ИКП ДЕФЕКТОЛОГИЯ ПРОФ</w:t>
      </w:r>
      <w:r>
        <w:rPr>
          <w:rFonts w:ascii="Times New Roman" w:hAnsi="Times New Roman" w:cs="Times New Roman"/>
          <w:bCs/>
          <w:sz w:val="20"/>
          <w:szCs w:val="20"/>
        </w:rPr>
        <w:t xml:space="preserve">»)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осуществляющая образовательную деятельность на основании разрешения на осуществление образовательной деятельности на территории инновацио</w:t>
      </w:r>
      <w:r>
        <w:rPr>
          <w:rFonts w:ascii="Times New Roman" w:hAnsi="Times New Roman" w:cs="Times New Roman"/>
          <w:sz w:val="20"/>
          <w:szCs w:val="20"/>
        </w:rPr>
        <w:t xml:space="preserve">нного центра «Сколково» № 057 от 08 декабря 2025 года бессрочно, выданного Некоммерческой организацией Фондом развития Центра разработки и коммерциализации новых технологий,  в лице Ректора Мартель Васкес Елены Владимировны, действующей на основании Устава</w:t>
      </w:r>
      <w:r>
        <w:rPr>
          <w:rFonts w:ascii="Times New Roman" w:hAnsi="Times New Roman" w:cs="Times New Roman"/>
          <w:sz w:val="20"/>
          <w:szCs w:val="20"/>
        </w:rPr>
        <w:t xml:space="preserve">, именуемая в дальнейшем «Исполнитель», с одной стороны, и гражданин(ка)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____________________________________________________________________________________________________, именуемый(</w:t>
      </w:r>
      <w:r>
        <w:rPr>
          <w:rFonts w:ascii="Times New Roman" w:hAnsi="Times New Roman" w:cs="Times New Roman"/>
          <w:sz w:val="20"/>
          <w:szCs w:val="20"/>
        </w:rPr>
        <w:t xml:space="preserve">ая</w:t>
      </w:r>
      <w:r>
        <w:rPr>
          <w:rFonts w:ascii="Times New Roman" w:hAnsi="Times New Roman" w:cs="Times New Roman"/>
          <w:sz w:val="20"/>
          <w:szCs w:val="20"/>
        </w:rPr>
        <w:t xml:space="preserve">) в дальнейшем «Обучающийся», с другой стороны, вместе именуемые «Стороны», заключили настоящий договор (далее – «Договор») о нижеследующем: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ПРЕДМЕТ ДОГОВОРА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/>
        <w:rPr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1.1. Исполнитель обязуется предоставить платные образовательные услуги Обучающемуся по дополнительной профессиональной программе профессиональной переподготовки </w:t>
      </w:r>
      <w:r>
        <w:rPr>
          <w:rFonts w:ascii="Times New Roman" w:hAnsi="Times New Roman" w:eastAsia="Times New Roman" w:cs="Times New Roman"/>
          <w:b/>
          <w:color w:val="000000"/>
          <w:sz w:val="20"/>
        </w:rPr>
        <w:t xml:space="preserve">направление подготовки «Работа с обучающимися с нарушениями речи и коммуникации», профиль подготовки «нарушения речи», квалификация «учитель-логопед (логопед)»</w:t>
      </w:r>
      <w:r>
        <w:rPr>
          <w:sz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(Далее – образовательная программа), в соответствии с учебным планом, календарным учебным графиком и образовательной программой Исполнителя. Форма обучения: заочная с применением дистанционных образовательных технологий.</w:t>
      </w:r>
      <w:r>
        <w:rPr>
          <w:szCs w:val="20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Объем содержания образовательной программы по настоящему Договору составляет </w:t>
      </w:r>
      <w:r>
        <w:rPr>
          <w:rFonts w:ascii="Times New Roman" w:hAnsi="Times New Roman" w:cs="Times New Roman"/>
          <w:b/>
          <w:sz w:val="20"/>
          <w:szCs w:val="20"/>
        </w:rPr>
        <w:t xml:space="preserve">690</w:t>
      </w:r>
      <w:r>
        <w:rPr>
          <w:rFonts w:ascii="Times New Roman" w:hAnsi="Times New Roman" w:cs="Times New Roman"/>
          <w:sz w:val="20"/>
          <w:szCs w:val="20"/>
        </w:rPr>
        <w:t xml:space="preserve"> часов, срок освоения образовательной программы (продолжительность обучения) -18 недель. Период обучения с __________________ 20__ г. по __________________ 20__ г.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Обучающийся оплачивает образовательные услуги Исполнителя, а также осваивает учебный план по образовательной программе, указанной в п.1.1.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1.4. После освоения Обучающимся образовательной программы и успешного прохождения итоговой аттестации ему выдается диплом/сертификат о профессиональной переподготовке установленного Исполнителем образца.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 освоении образовательной программы параллельно с получением сред</w:t>
      </w:r>
      <w:r>
        <w:rPr>
          <w:rFonts w:ascii="Times New Roman" w:hAnsi="Times New Roman" w:cs="Times New Roman"/>
          <w:sz w:val="20"/>
          <w:szCs w:val="20"/>
        </w:rPr>
        <w:t xml:space="preserve">него профессионального образования и (или) высшего образования удостоверение о повышении квалификации и (или) диплом/сертификат о профессиональной переподготовке выдаются одновременно с получением соответствующего документа об образовании и о квалификации.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1.5. Лицам, отчисленным до завершения обучения и (или) не прошедшим итоговой аттестации, выдается справка об обучении или о периоде обучения.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 ПРАВА СТОРОН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 Исполнитель вправе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2.1.2. Применять к Обучающемуся меры поощрения и меры дисциплинарного взыскания в соответствии с законодательством РФ, Уставом, настоящим Договором и локальными актами Исполнителя.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2.1.3. Требовать от Обучающегося выполнения обязанностей согласно </w:t>
      </w:r>
      <w:r>
        <w:rPr>
          <w:rFonts w:ascii="Times New Roman" w:hAnsi="Times New Roman" w:cs="Times New Roman"/>
          <w:sz w:val="20"/>
          <w:szCs w:val="20"/>
        </w:rPr>
        <w:t xml:space="preserve">п.п</w:t>
      </w:r>
      <w:r>
        <w:rPr>
          <w:rFonts w:ascii="Times New Roman" w:hAnsi="Times New Roman" w:cs="Times New Roman"/>
          <w:sz w:val="20"/>
          <w:szCs w:val="20"/>
        </w:rPr>
        <w:t xml:space="preserve">. 3.2 настоящего Договора.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2.1.4. Отчислить Обучающегося в случаях нарушения им условий настоящего Договора, а также по иным основаниям, предусмотренным действующим законодательством и локальными актами Исполнителя.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 Обучающийся вправе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2.2.1. Обращаться к Исполнителю по вопросам, касающимся образовательного процесса.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2.2.2. Получать информацию от Исполнителя по вопросам организации и обеспечения надлежащего предоставления образовательных услуг по настоящему Договору.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2.2.3. Получать образовательные услуги в соответствии с утвержденным учебным планом, календарным учебным графиком и образовательной программой, указанной в п. 1.1 настоящего Договора.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2.2.4. Получать от Исполнителя полную и достоверную информацию об оценке своих знаний, умений, навыков и компетенций, а также о критериях этой оценки, иную информацию, непосредственно связанную с обучением.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2.2.5. Пользоваться академическими правами, установленными частью 1 статьи 34 Федерального Закона от 29.12.2012 № 273-ФЗ «Об образовании в Российской Федерации».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 ОБЯЗАННОСТИ СТОРОН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 Исполнитель обязуется: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3.1.1. Зачислить обучающегося, выполнившего установленные законодательством Российской Федерации, Уставом, локальными актами Исполнителя условия приёма в качестве слушателя.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3.1.2. Довести до Обучающегося информацию, содержащую сведения о предоставлении платных образовательных услуг по настоящему Договору.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3.1.3. Организовать и обеспечить надлежащее предоставление образовательных услуг, предусмотренных в п.1.1. настоящего Договора.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3.1.4. Обеспечить Обучающемуся доступ к материалам образовательной программы, содержащимся в системе дистанционного обучения Исполнителя в порядке, определенном локальными актами Исполнителя.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3.1.5. Предоставлять Обучающемуся по его требованию информацию о содержании учебных дисциплин (модулей), предусмотренных учебным планом.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ind w:firstLine="34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spacing w:after="0" w:line="276" w:lineRule="auto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Календарный учебный график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ind w:firstLine="567"/>
        <w:jc w:val="center"/>
        <w:spacing w:after="0"/>
        <w:rPr>
          <w:rFonts w:ascii="Times New Roman" w:hAnsi="Times New Roman" w:eastAsia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0"/>
        </w:rPr>
        <w:t xml:space="preserve">направление подготовки «Работа с обучающимися с нарушениями речи и коммуникации», </w:t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567"/>
        <w:jc w:val="center"/>
        <w:spacing w:after="0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0"/>
        </w:rPr>
        <w:t xml:space="preserve">профиль подготовки «нарушения речи</w:t>
      </w:r>
      <w:r>
        <w:rPr>
          <w:rFonts w:ascii="Times New Roman" w:hAnsi="Times New Roman" w:eastAsia="Times New Roman" w:cs="Times New Roman"/>
          <w:b/>
          <w:color w:val="000000"/>
          <w:sz w:val="20"/>
        </w:rPr>
        <w:t xml:space="preserve">»,  квалификация</w:t>
      </w:r>
      <w:r>
        <w:rPr>
          <w:rFonts w:ascii="Times New Roman" w:hAnsi="Times New Roman" w:eastAsia="Times New Roman" w:cs="Times New Roman"/>
          <w:b/>
          <w:color w:val="000000"/>
          <w:sz w:val="20"/>
        </w:rPr>
        <w:t xml:space="preserve"> «учитель-логопед (логопед)»</w:t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200" w:line="276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18"/>
          <w:szCs w:val="18"/>
        </w:rPr>
      </w:pPr>
      <w:r>
        <w:rPr>
          <w:rFonts w:ascii="Times New Roman" w:hAnsi="Times New Roman" w:eastAsia="Times New Roman" w:cs="Times New Roman"/>
          <w:b/>
          <w:sz w:val="18"/>
          <w:szCs w:val="18"/>
        </w:rPr>
        <w:t xml:space="preserve">Срок освоения: 690 ч – 18 недель</w:t>
      </w:r>
      <w:r>
        <w:rPr>
          <w:rFonts w:ascii="Times New Roman" w:hAnsi="Times New Roman" w:eastAsia="Times New Roman" w:cs="Times New Roman"/>
          <w:b/>
          <w:sz w:val="18"/>
          <w:szCs w:val="18"/>
        </w:rPr>
      </w:r>
    </w:p>
    <w:tbl>
      <w:tblPr>
        <w:tblW w:w="1006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09"/>
        <w:gridCol w:w="5670"/>
        <w:gridCol w:w="1814"/>
        <w:gridCol w:w="1872"/>
      </w:tblGrid>
      <w:tr>
        <w:tblPrEx/>
        <w:trPr>
          <w:trHeight w:val="4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Наименование МДК, дисциплин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Общая трудоемкость в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ак.ч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Номер учебной недели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Междисциплинарный комплекс «Основы профессиональной деятельности учителя-логопеда»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578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1-15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НОРМАТИВНО-ПРАВОВОЕ ОБЕСПЕЧЕНИЕ СПЕЦИАЛЬНОГО И ИНКЛЮЗИВНОГО ОБРАЗОВАНИЯ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327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ru-RU"/>
              </w:rPr>
              <w:t xml:space="preserve">ОСНОВЫ ЛОГОПЕДИИ</w:t>
            </w: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14" w:type="dxa"/>
            <w:vAlign w:val="center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108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1-4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ru-RU"/>
              </w:rPr>
              <w:t xml:space="preserve">КЛИНИЧЕСКИЕ ОСНОВЫ ПРОФЕССИОНАЛЬНОЙ ДЕЯТЕЛЬНОСТИ УЧИТЕЛЯ - ЛОГОПЕДА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Align w:val="center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288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4-12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ru-RU"/>
              </w:rPr>
              <w:t xml:space="preserve">СОВРЕМЕННЫЕ ОБРАЗОВАТЕЛЬНЫЕ МЕТОДИКИ И ТЕХНОЛОГИИ В ЛОГОПЕДИИ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Align w:val="center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12-13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ru-RU"/>
              </w:rPr>
              <w:t xml:space="preserve">ЛОГОПЕДИЯ В ОБРАЗОВАТЕЛЬНОЙ ОРГАНИЗАЦИИ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Align w:val="center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14-15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ru-RU"/>
              </w:rPr>
              <w:t xml:space="preserve">Промежуточная аттестация ПО МДК</w:t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Align w:val="center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 xml:space="preserve">Практика (стажировка)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Align w:val="center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108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16-18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 xml:space="preserve">Итоговая аттестация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Align w:val="center"/>
            <w:textDirection w:val="lrTb"/>
            <w:noWrap w:val="false"/>
          </w:tcPr>
          <w:p>
            <w:pPr>
              <w:ind w:firstLine="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3.1.6. Проводить контроль знаний Обучающегося в форме и сроке, установленном учебным планом и локальными актами Исполнителя.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3.1.7. Предоставлять Обучающемуся по его требованию полную и достоверную информацию об оценке знаний, умений, навыков и компетенций Обучающегося, а также о критериях этой оценки, иную информацию, непосредственно связанную с обучением.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3.1.8.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3.1.9. Использовать персональные данные Обучающегося только в целях исполнения настоящего Договора и обеспечить их защиту в соответствии с действующим законодательством.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3.1.10. Принимать от Обучающегося плату за образовательные услуги.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Обучающийся обязуется: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shd w:val="clear" w:color="ffffff" w:fill="ffffff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3.2.1.</w:t>
      </w:r>
      <w:r>
        <w:rPr>
          <w:rFonts w:ascii="Times New Roman" w:hAnsi="Times New Roman" w:eastAsia="Times New Roman" w:cs="Times New Roman"/>
          <w:color w:val="151515"/>
          <w:sz w:val="20"/>
          <w:highlight w:val="white"/>
        </w:rPr>
        <w:t xml:space="preserve"> До заключения договора об оказании платных </w:t>
      </w:r>
      <w:r>
        <w:rPr>
          <w:rFonts w:ascii="Times New Roman" w:hAnsi="Times New Roman" w:eastAsia="Times New Roman" w:cs="Times New Roman"/>
          <w:color w:val="151515"/>
          <w:sz w:val="20"/>
          <w:highlight w:val="white"/>
        </w:rPr>
        <w:t xml:space="preserve">образовательных услуг ознакомиться с информацией о курсе, размещенной на официальном сайте института: требованиями к уровню образования слушателя, аннотацией образовательной программы и определить целесообразность освоения данной образовательной программы.</w:t>
      </w:r>
      <w:r>
        <w:rPr>
          <w:rFonts w:ascii="Times New Roman" w:hAnsi="Times New Roman" w:eastAsia="Times New Roman" w:cs="Times New Roman"/>
        </w:rPr>
      </w:r>
    </w:p>
    <w:p>
      <w:pPr>
        <w:spacing w:after="0"/>
        <w:shd w:val="clear" w:color="ffffff" w:fill="ffffff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>
        <w:rPr>
          <w:rFonts w:ascii="Times New Roman" w:hAnsi="Times New Roman" w:eastAsia="Times New Roman" w:cs="Times New Roman"/>
        </w:rPr>
      </w:r>
    </w:p>
    <w:p>
      <w:pPr>
        <w:spacing w:after="0"/>
        <w:shd w:val="clear" w:color="ffffff" w:fill="ffffff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51515"/>
          <w:sz w:val="20"/>
        </w:rPr>
        <w:t xml:space="preserve">3.2.2</w:t>
      </w:r>
      <w:r>
        <w:rPr>
          <w:rFonts w:ascii="Times New Roman" w:hAnsi="Times New Roman" w:eastAsia="Times New Roman" w:cs="Times New Roman"/>
          <w:color w:val="151515"/>
          <w:sz w:val="20"/>
          <w:highlight w:val="white"/>
        </w:rPr>
        <w:t xml:space="preserve">. Слушатель обязан предоставить специалисту приемной комиссии достоверные сведения об уровне образования.</w:t>
      </w:r>
      <w:r>
        <w:rPr>
          <w:rFonts w:ascii="Times New Roman" w:hAnsi="Times New Roman" w:eastAsia="Times New Roman" w:cs="Times New Roman"/>
        </w:rPr>
      </w:r>
    </w:p>
    <w:p>
      <w:pPr>
        <w:spacing w:after="0"/>
        <w:shd w:val="clear" w:color="ffffff" w:fill="ffffff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>
        <w:rPr>
          <w:rFonts w:ascii="Times New Roman" w:hAnsi="Times New Roman" w:eastAsia="Times New Roman" w:cs="Times New Roman"/>
        </w:rPr>
      </w:r>
    </w:p>
    <w:p>
      <w:pPr>
        <w:spacing w:after="0"/>
        <w:shd w:val="clear" w:color="ffffff" w:fill="ffffff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51515"/>
          <w:sz w:val="20"/>
        </w:rPr>
        <w:t xml:space="preserve">3.2.</w:t>
      </w:r>
      <w:r>
        <w:rPr>
          <w:rFonts w:ascii="Times New Roman" w:hAnsi="Times New Roman" w:eastAsia="Times New Roman" w:cs="Times New Roman"/>
          <w:color w:val="151515"/>
          <w:sz w:val="20"/>
          <w:highlight w:val="white"/>
        </w:rPr>
        <w:t xml:space="preserve">3. В течение недели с момента подписания договора заполнить анкету и разместить в личном кабинете документы для формирования личного дела.</w:t>
      </w:r>
      <w:r>
        <w:rPr>
          <w:rFonts w:ascii="Times New Roman" w:hAnsi="Times New Roman" w:eastAsia="Times New Roman" w:cs="Times New Roman"/>
        </w:rPr>
      </w:r>
    </w:p>
    <w:p>
      <w:pPr>
        <w:spacing w:after="0"/>
        <w:shd w:val="clear" w:color="ffffff" w:fill="ffffff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>
        <w:rPr>
          <w:rFonts w:ascii="Times New Roman" w:hAnsi="Times New Roman" w:eastAsia="Times New Roman" w:cs="Times New Roman"/>
        </w:rPr>
      </w:r>
    </w:p>
    <w:p>
      <w:pPr>
        <w:spacing w:after="0"/>
        <w:shd w:val="clear" w:color="ffffff" w:fill="ffffff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.2.4 Предоставить Исполнителю достоверные сведения о себе, необходимые для зачисления на обучение по вышеуказанной образовательной программе в соответствии с действующим законодательством РФ, Уставом, Правилами приема и иными локальными актами Исполнителя.</w:t>
      </w:r>
      <w:r>
        <w:rPr>
          <w:rFonts w:ascii="Times New Roman" w:hAnsi="Times New Roman" w:eastAsia="Times New Roman" w:cs="Times New Roman"/>
        </w:rPr>
      </w:r>
    </w:p>
    <w:p>
      <w:pPr>
        <w:spacing w:after="0"/>
        <w:shd w:val="clear" w:color="ffffff" w:fill="ffffff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>
        <w:rPr>
          <w:rFonts w:ascii="Times New Roman" w:hAnsi="Times New Roman" w:eastAsia="Times New Roman" w:cs="Times New Roman"/>
        </w:rPr>
      </w:r>
    </w:p>
    <w:p>
      <w:pPr>
        <w:spacing w:after="0"/>
        <w:shd w:val="clear" w:color="ffffff" w:fill="ffffff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3.2.5. Соблюдать требования, установленные в статье 43 Федерального Закона от 29.12.2012 № 273-ФЗ «Об образовании в Российской Федерации».</w:t>
      </w:r>
      <w:r>
        <w:rPr>
          <w:rFonts w:ascii="Times New Roman" w:hAnsi="Times New Roman" w:eastAsia="Times New Roman" w:cs="Times New Roman"/>
        </w:rPr>
      </w:r>
    </w:p>
    <w:p>
      <w:pPr>
        <w:spacing w:after="0"/>
        <w:shd w:val="clear" w:color="ffffff" w:fill="ffffff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>
        <w:rPr>
          <w:rFonts w:ascii="Times New Roman" w:hAnsi="Times New Roman" w:eastAsia="Times New Roman" w:cs="Times New Roman"/>
        </w:rPr>
      </w:r>
    </w:p>
    <w:p>
      <w:pPr>
        <w:spacing w:after="0"/>
        <w:shd w:val="clear" w:color="ffffff" w:fill="ffffff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3.2.6. Добросовестно осваивать образовательную программу, выполнять задания в рамках образовательной программы.</w:t>
      </w:r>
      <w:r>
        <w:rPr>
          <w:rFonts w:ascii="Times New Roman" w:hAnsi="Times New Roman" w:eastAsia="Times New Roman" w:cs="Times New Roman"/>
        </w:rPr>
      </w:r>
    </w:p>
    <w:p>
      <w:pPr>
        <w:spacing w:after="0"/>
        <w:shd w:val="clear" w:color="ffffff" w:fill="ffffff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>
        <w:rPr>
          <w:rFonts w:ascii="Times New Roman" w:hAnsi="Times New Roman" w:eastAsia="Times New Roman" w:cs="Times New Roman"/>
        </w:rPr>
      </w:r>
    </w:p>
    <w:p>
      <w:pPr>
        <w:spacing w:after="0"/>
        <w:shd w:val="clear" w:color="ffffff" w:fill="ffffff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3.2.7. Соблюдать приказы, распоряжения и локальные акты Исполнителя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, регулирующие образовательный процесс, соблюдать учебную дисциплину и общепринятые нормы поведения,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  <w:r>
        <w:rPr>
          <w:rFonts w:ascii="Times New Roman" w:hAnsi="Times New Roman" w:eastAsia="Times New Roman" w:cs="Times New Roman"/>
        </w:rPr>
      </w:r>
    </w:p>
    <w:p>
      <w:pPr>
        <w:spacing w:after="0"/>
        <w:shd w:val="clear" w:color="ffffff" w:fill="ffffff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>
        <w:rPr>
          <w:rFonts w:ascii="Times New Roman" w:hAnsi="Times New Roman" w:eastAsia="Times New Roman" w:cs="Times New Roman"/>
        </w:rPr>
      </w:r>
    </w:p>
    <w:p>
      <w:pPr>
        <w:spacing w:after="0"/>
        <w:shd w:val="clear" w:color="ffffff" w:fill="ffffff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3.2.8. Своевременно оплатить полную стоимость обучения в порядке и на условиях, предусмотренных настоящим Договором.</w:t>
      </w:r>
      <w:r>
        <w:rPr>
          <w:rFonts w:ascii="Times New Roman" w:hAnsi="Times New Roman" w:eastAsia="Times New Roman" w:cs="Times New Roman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 СТОИМОСТЬ УСЛУГ, СРОКИ И ПОРЯДОК ИХ ОПЛАТЫ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4.1. Полная стоимость платных образовательных услуг за весь период обучения по настоящему Договору составляет: 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42375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(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сорок две тысячи триста семьдесят пять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)</w:t>
      </w:r>
      <w:r>
        <w:rPr>
          <w:rFonts w:ascii="Times New Roman" w:hAnsi="Times New Roman" w:cs="Times New Roman"/>
          <w:sz w:val="20"/>
          <w:szCs w:val="20"/>
        </w:rPr>
        <w:t xml:space="preserve"> рублей 00 копеек.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С учётом предоставленной скидки фактическая стоимость платных образовательных услуг, подлежащая оплате Обучающимся, составляет</w:t>
      </w:r>
      <w:r>
        <w:rPr>
          <w:rFonts w:ascii="Times New Roman" w:hAnsi="Times New Roman" w:cs="Times New Roman"/>
          <w:sz w:val="20"/>
          <w:szCs w:val="20"/>
          <w:highlight w:val="yellow"/>
        </w:rPr>
        <w:t xml:space="preserve"> ____________________</w:t>
      </w:r>
      <w:r>
        <w:rPr>
          <w:rFonts w:ascii="Times New Roman" w:hAnsi="Times New Roman" w:cs="Times New Roman"/>
          <w:sz w:val="20"/>
          <w:szCs w:val="20"/>
        </w:rPr>
        <w:t xml:space="preserve"> рублей 00 копеек.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4.3. Услуги, предусмотренные настоящим Договором, не подлежат обложению налогом на добавленную стоимость (НДС) на основании пункта 2 статьи 346.11 главы 26.2 Налогового кодекса Российской Федерации.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4.4. Оплата производится Обучающимся путем перечисления денежных средств на расчетный счет Исполнителя.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 ОСНОВАНИЯ И ПОРЯДОК ИЗМЕНЕНИЯ И РАСТОРЖЕНИЯ ДОГОВОРА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5.1. Условия, </w:t>
      </w:r>
      <w:r>
        <w:rPr>
          <w:rFonts w:ascii="Times New Roman" w:hAnsi="Times New Roman" w:cs="Times New Roman"/>
          <w:sz w:val="20"/>
          <w:szCs w:val="20"/>
        </w:rPr>
        <w:t xml:space="preserve">на которых заключен настоящий Договор, могут быть изменены по соглашению Сторон или в соответствии с законодательством Российской Федерации. Порядком изменения Договора является заключение дополнительного соглашения, подписанного обеими Сторонами Договора.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5.2. Настоящий Договор может быть расторгнут по соглашению Сторон.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5.3. Настоящий Договор может быть расторгнут по инициативе Исполнителя в одностороннем порядке в случаях: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просрочки оплаты стоимости платных образовательных услуг;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в иных случаях, предусмотренных законодательством РФ.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5.4. Настоящий Договор расторгается досрочно: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по инициативе Исполнителя </w:t>
      </w:r>
      <w:r>
        <w:rPr>
          <w:rFonts w:ascii="Times New Roman" w:hAnsi="Times New Roman" w:cs="Times New Roman"/>
          <w:sz w:val="20"/>
          <w:szCs w:val="20"/>
        </w:rPr>
        <w:t xml:space="preserve">в случае применения к Обучающемуся отчисления как меры дисциплинарного взыскания,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по обстоятельствам, не зависящим от воли Обучающегося и Исполнителя, в том числе в случае ликвидации Исполнителя.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5.5. Исполнитель вправе отказаться от исполнения настоящего Договора при условии полного возмещения Обучающемуся расходов.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5.6. Действие настоящего Договора прекращается в случае отчисления Обучающегося до окончания срока обучения по собственному желанию, по другим основаниям, предусмотренным действующим законодательством и локальными актами Исполнителя.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6. ОТВЕТСТВЕННОСТЬ СТОРОН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6.2. Недостатком платных образовательных услуг является несоответствие </w:t>
      </w:r>
      <w:r>
        <w:rPr>
          <w:rFonts w:ascii="Times New Roman" w:hAnsi="Times New Roman" w:cs="Times New Roman"/>
          <w:sz w:val="20"/>
          <w:szCs w:val="20"/>
        </w:rPr>
        <w:t xml:space="preserve">платных образовательных услуг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</w:t>
      </w:r>
      <w:r>
        <w:rPr>
          <w:rFonts w:ascii="Times New Roman" w:hAnsi="Times New Roman" w:cs="Times New Roman"/>
          <w:sz w:val="20"/>
          <w:szCs w:val="20"/>
        </w:rPr>
        <w:t xml:space="preserve">льные услуги обычно используются, или целям, о которых исполнитель был поставлен в известность Обучающимся при заключении договора, в том числе оказания их не в полном объеме, предусмотренном образовательными программами (частью образовательной программы).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6.3. При установлении факта некачественного оказания образовательной услуги, в том числе оказания услуг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6.3.1. Безвозмездного устранения недостатков в разумный срок.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6.4. Если Исполнитель нарушил сроки оказания образовательной услуги (сроки нача</w:t>
      </w:r>
      <w:r>
        <w:rPr>
          <w:rFonts w:ascii="Times New Roman" w:hAnsi="Times New Roman" w:cs="Times New Roman"/>
          <w:sz w:val="20"/>
          <w:szCs w:val="20"/>
        </w:rPr>
        <w:t xml:space="preserve">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Обучающийся вправе по своему выбору: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6.4.2. Поручить оказать образовательную услугу третьим лицам за разумную цену и потребовать от Исполнителя возмещения понесенных расходов;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6.4.3. Потребовать соразмерного уменьшения стоимости образовательной услуги;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6.4.4. Расторгнуть Договор.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6.5. При обнаружении недостатка платных образовательных услуг Обучающийся, в произвольной форме пишет заявление о выявлении недостатка платных образовательных услуг (далее Заявление) на имя руководителя Исполнителя, в котором излагает суть выявленного (</w:t>
      </w:r>
      <w:r>
        <w:rPr>
          <w:rFonts w:ascii="Times New Roman" w:hAnsi="Times New Roman" w:cs="Times New Roman"/>
          <w:sz w:val="20"/>
          <w:szCs w:val="20"/>
        </w:rPr>
        <w:t xml:space="preserve">ых</w:t>
      </w:r>
      <w:r>
        <w:rPr>
          <w:rFonts w:ascii="Times New Roman" w:hAnsi="Times New Roman" w:cs="Times New Roman"/>
          <w:sz w:val="20"/>
          <w:szCs w:val="20"/>
        </w:rPr>
        <w:t xml:space="preserve">) недостатка (</w:t>
      </w:r>
      <w:r>
        <w:rPr>
          <w:rFonts w:ascii="Times New Roman" w:hAnsi="Times New Roman" w:cs="Times New Roman"/>
          <w:sz w:val="20"/>
          <w:szCs w:val="20"/>
        </w:rPr>
        <w:t xml:space="preserve">ов</w:t>
      </w:r>
      <w:r>
        <w:rPr>
          <w:rFonts w:ascii="Times New Roman" w:hAnsi="Times New Roman" w:cs="Times New Roman"/>
          <w:sz w:val="20"/>
          <w:szCs w:val="20"/>
        </w:rPr>
        <w:t xml:space="preserve">) и свои требование (я).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Срок рассмотрения Заявления составляет не более 10 (десяти) дней с даты его получения.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6.6. В период рассмотрения Заявления Исполнитель принимает все необходимые меры по устранению выявленных недостатков платных образовательных услуг и по урегулированию возникших вопросов в целях полного исполнения условий Договора.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6.7. </w:t>
      </w:r>
      <w:r>
        <w:rPr>
          <w:rFonts w:ascii="Times New Roman" w:hAnsi="Times New Roman" w:eastAsia="Times New Roman" w:cs="Times New Roman"/>
          <w:color w:val="333333"/>
          <w:sz w:val="20"/>
          <w:szCs w:val="20"/>
          <w:highlight w:val="white"/>
        </w:rPr>
        <w:t xml:space="preserve">Требования к программному обеспечению обучающегося: OC: Windows 8 и старше, </w:t>
      </w:r>
      <w:r>
        <w:rPr>
          <w:rFonts w:ascii="Times New Roman" w:hAnsi="Times New Roman" w:eastAsia="Times New Roman" w:cs="Times New Roman"/>
          <w:color w:val="333333"/>
          <w:sz w:val="20"/>
          <w:szCs w:val="20"/>
          <w:highlight w:val="white"/>
        </w:rPr>
        <w:t xml:space="preserve">Android</w:t>
      </w:r>
      <w:r>
        <w:rPr>
          <w:rFonts w:ascii="Times New Roman" w:hAnsi="Times New Roman" w:eastAsia="Times New Roman" w:cs="Times New Roman"/>
          <w:color w:val="333333"/>
          <w:sz w:val="20"/>
          <w:szCs w:val="20"/>
          <w:highlight w:val="white"/>
        </w:rPr>
        <w:t xml:space="preserve"> 8 и старше, IOS 10 и старше. Рекомендуемые браузеры: </w:t>
      </w:r>
      <w:r>
        <w:rPr>
          <w:rFonts w:ascii="Times New Roman" w:hAnsi="Times New Roman" w:eastAsia="Times New Roman" w:cs="Times New Roman"/>
          <w:color w:val="333333"/>
          <w:sz w:val="20"/>
          <w:szCs w:val="20"/>
          <w:highlight w:val="white"/>
        </w:rPr>
        <w:t xml:space="preserve">Chrome</w:t>
      </w:r>
      <w:r>
        <w:rPr>
          <w:rFonts w:ascii="Times New Roman" w:hAnsi="Times New Roman" w:eastAsia="Times New Roman" w:cs="Times New Roman"/>
          <w:color w:val="333333"/>
          <w:sz w:val="20"/>
          <w:szCs w:val="20"/>
          <w:highlight w:val="white"/>
        </w:rPr>
        <w:t xml:space="preserve"> версии </w:t>
      </w:r>
      <w:r>
        <w:rPr>
          <w:rFonts w:ascii="Times New Roman" w:hAnsi="Times New Roman" w:eastAsia="Times New Roman" w:cs="Times New Roman"/>
          <w:color w:val="333333"/>
          <w:sz w:val="20"/>
          <w:szCs w:val="20"/>
          <w:highlight w:val="white"/>
        </w:rPr>
        <w:t xml:space="preserve">Chrome</w:t>
      </w:r>
      <w:r>
        <w:rPr>
          <w:rFonts w:ascii="Times New Roman" w:hAnsi="Times New Roman" w:eastAsia="Times New Roman" w:cs="Times New Roman"/>
          <w:color w:val="333333"/>
          <w:sz w:val="20"/>
          <w:szCs w:val="20"/>
          <w:highlight w:val="white"/>
        </w:rPr>
        <w:t xml:space="preserve">, не ниже 136; Firefox, не ниже 128; Safari, не ниже 16.6; Microsoft Edge, не ниже 133; Opera, не ниже 118 (условно поддерживаемый); </w:t>
      </w:r>
      <w:r>
        <w:rPr>
          <w:rFonts w:ascii="Times New Roman" w:hAnsi="Times New Roman" w:eastAsia="Times New Roman" w:cs="Times New Roman"/>
          <w:color w:val="333333"/>
          <w:sz w:val="20"/>
          <w:szCs w:val="20"/>
          <w:highlight w:val="white"/>
        </w:rPr>
        <w:t xml:space="preserve">Яндекс.Браузер</w:t>
      </w:r>
      <w:r>
        <w:rPr>
          <w:rFonts w:ascii="Times New Roman" w:hAnsi="Times New Roman" w:eastAsia="Times New Roman" w:cs="Times New Roman"/>
          <w:color w:val="333333"/>
          <w:sz w:val="20"/>
          <w:szCs w:val="20"/>
          <w:highlight w:val="white"/>
        </w:rPr>
        <w:t xml:space="preserve"> не ниже 25 (условно поддерживаемый)</w:t>
      </w:r>
      <w:r>
        <w:rPr>
          <w:rFonts w:ascii="Times New Roman" w:hAnsi="Times New Roman" w:cs="Times New Roman"/>
          <w:color w:val="00000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7. ЗАКЛЮЧИТЕЛЬНЫЕ ПОЛОЖЕНИЯ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7.1.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Договор вступает в силу со дня его заключения Сторонами и действует до завершения срока оказания образовательных услуг. Согласием слушателя с условиями настоящего Договора считается оплата слушателем любой суммы от стоимости курса.</w:t>
      </w:r>
      <w:r>
        <w:rPr>
          <w:rFonts w:ascii="Times New Roman" w:hAnsi="Times New Roman" w:eastAsia="Times New Roman" w:cs="Times New Roman"/>
          <w:color w:val="000000"/>
          <w:sz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7.2. Сведения, указанные в настоящем Договоре, соответствуют информации, размещенной на официальном сайте Исполнителя в сети «Интернет» на момент заключения настоящего Договора.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7.3</w:t>
      </w:r>
      <w:r>
        <w:rPr>
          <w:rFonts w:ascii="Times New Roman" w:hAnsi="Times New Roman" w:cs="Times New Roman"/>
          <w:sz w:val="20"/>
          <w:szCs w:val="20"/>
        </w:rPr>
        <w:t xml:space="preserve">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 завершении обучения или отчисления Обучающегося.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7.4. Отношения Сторон в части, не определенной настоящим Договором, регулируются действующим законодательством РФ.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7.5. Возникшие между Сторонами споры решаются путем переговоров. Разногласия и споры, по которым Стороны не пришли к соглашению, разрешаются в установленном законом порядке.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7.6. Стороны признают юридическую силу за электронными письмами – документами, направленными по электронной почте (</w:t>
      </w:r>
      <w:r>
        <w:rPr>
          <w:rFonts w:ascii="Times New Roman" w:hAnsi="Times New Roman" w:cs="Times New Roman"/>
          <w:sz w:val="20"/>
          <w:szCs w:val="20"/>
        </w:rPr>
        <w:t xml:space="preserve">e-mail</w:t>
      </w:r>
      <w:r>
        <w:rPr>
          <w:rFonts w:ascii="Times New Roman" w:hAnsi="Times New Roman" w:cs="Times New Roman"/>
          <w:sz w:val="20"/>
          <w:szCs w:val="20"/>
        </w:rPr>
        <w:t xml:space="preserve">), и признают их равнозначными документами на бумажных носителях, подписанным собственноручной подписью, т.к. только сами Стороны и уполномоченные ими лица имеют доступ</w:t>
      </w:r>
      <w:r>
        <w:rPr>
          <w:rFonts w:ascii="Times New Roman" w:hAnsi="Times New Roman" w:cs="Times New Roman"/>
          <w:sz w:val="20"/>
          <w:szCs w:val="20"/>
        </w:rPr>
        <w:t xml:space="preserve"> к соответствующим адресам электронной почты, указанным в Договоре в реквизитах Сторон и являющимся электронной подписью соответствующей Стороны. Доступ к электронной почте каждая Сторона осуществляет по паролю и обязуется сохранять его конфиденциальность.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7.7. При соблюдении указанных условий передаваемые по электронной почте файлы, содержащие отсканированные страницы настоящего договора с подписями сторон, в том числе, с печатью, имеют юридическую силу оригинала.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7.8. Обучающийся предоставляет добровольное согласие на получение от Исполнителя любой информации по данному Договору в электронном виде по электронному адресу, указанному в реквизитах.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7.9. Вне зависимости от предоставления данного Договора в электронном письме, Обучающийся обязуется предоставить бумажные оригиналы договора Исполнителю при помощи почтовой связи, личного посещения Исполнителя.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7.10. Настоящий Договор составлен в двух экземплярах, имеющих одинаковую юридическую силу, один из который, хранится у Исполнителя, а другой у Обучающегося.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8. АДРЕСА, РЕКВИЗИТЫ И ПОДПИСИ СТОРОН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Исполнитель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АНО ДПО «ИКП ДЕФЕКТОЛОГИЯ ПРОФ»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 7751277175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КПП 773101001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БИК 044525225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ОГРН 1237700790887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Р/счет 40703 810 3 3800 0069201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ПАО «Сбербанк России» г. Москва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кор</w:t>
      </w:r>
      <w:r>
        <w:rPr>
          <w:rFonts w:ascii="Times New Roman" w:hAnsi="Times New Roman" w:cs="Times New Roman"/>
          <w:sz w:val="20"/>
          <w:szCs w:val="20"/>
        </w:rPr>
        <w:t xml:space="preserve">\счет</w:t>
      </w:r>
      <w:r>
        <w:rPr>
          <w:rFonts w:ascii="Times New Roman" w:hAnsi="Times New Roman" w:cs="Times New Roman"/>
          <w:sz w:val="20"/>
          <w:szCs w:val="20"/>
        </w:rPr>
        <w:t xml:space="preserve"> 30101 810 4 0000 0000225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Юридический адрес: 121205, город Москва, тер Инновационного Центра Сколково, </w:t>
      </w:r>
      <w:r>
        <w:rPr>
          <w:rFonts w:ascii="Times New Roman" w:hAnsi="Times New Roman" w:cs="Times New Roman"/>
          <w:sz w:val="20"/>
          <w:szCs w:val="20"/>
        </w:rPr>
        <w:t xml:space="preserve">ул</w:t>
      </w:r>
      <w:r>
        <w:rPr>
          <w:rFonts w:ascii="Times New Roman" w:hAnsi="Times New Roman" w:cs="Times New Roman"/>
          <w:sz w:val="20"/>
          <w:szCs w:val="20"/>
        </w:rPr>
        <w:t xml:space="preserve"> Нобеля, д. 7.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Почтовый адрес: 121205, город Москва, тер Инновационного Центра Сколково, </w:t>
      </w:r>
      <w:r>
        <w:rPr>
          <w:rFonts w:ascii="Times New Roman" w:hAnsi="Times New Roman" w:cs="Times New Roman"/>
          <w:sz w:val="20"/>
          <w:szCs w:val="20"/>
        </w:rPr>
        <w:t xml:space="preserve">ул</w:t>
      </w:r>
      <w:r>
        <w:rPr>
          <w:rFonts w:ascii="Times New Roman" w:hAnsi="Times New Roman" w:cs="Times New Roman"/>
          <w:sz w:val="20"/>
          <w:szCs w:val="20"/>
        </w:rPr>
        <w:t xml:space="preserve"> Нобеля, д. 7.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 xml:space="preserve">Тел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.: 7 (800) 555-20-50</w:t>
      </w:r>
      <w:r>
        <w:rPr>
          <w:rFonts w:ascii="Times New Roman" w:hAnsi="Times New Roman" w:cs="Times New Roman"/>
          <w:sz w:val="20"/>
          <w:szCs w:val="20"/>
          <w:lang w:val="en-US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e-mail: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hyperlink r:id="rId9" w:tooltip="mailto:spets@defectologiya.pro" w:history="1">
        <w:r>
          <w:rPr>
            <w:rStyle w:val="900"/>
            <w:rFonts w:ascii="Times New Roman" w:hAnsi="Times New Roman" w:cs="Times New Roman"/>
            <w:sz w:val="20"/>
            <w:szCs w:val="20"/>
            <w:lang w:val="en-US"/>
          </w:rPr>
          <w:t xml:space="preserve">spets@defectologiya.pro</w:t>
        </w:r>
      </w:hyperlink>
      <w:r>
        <w:rPr>
          <w:rFonts w:ascii="Times New Roman" w:hAnsi="Times New Roman" w:cs="Times New Roman"/>
          <w:sz w:val="20"/>
          <w:szCs w:val="20"/>
          <w:lang w:val="en-US"/>
        </w:rPr>
        <w:br/>
      </w:r>
      <w:r>
        <w:rPr>
          <w:rFonts w:ascii="Times New Roman" w:hAnsi="Times New Roman" w:cs="Times New Roman"/>
          <w:sz w:val="20"/>
          <w:szCs w:val="20"/>
          <w:lang w:val="en-US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Ректор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</w:t>
      </w:r>
      <w:r>
        <w:rPr>
          <w:rFonts w:ascii="Times New Roman" w:hAnsi="Times New Roman" w:cs="Times New Roman"/>
          <w:sz w:val="20"/>
          <w:szCs w:val="20"/>
        </w:rPr>
        <w:t xml:space="preserve">Е.В. Мартель Васкес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(Исполнитель)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М.П.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Обучающийся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Ф.И.О.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Паспорт: Серия ________ Номер 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color w:val="c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Кем и когда выдан: </w:t>
      </w:r>
      <w:r>
        <w:rPr>
          <w:rFonts w:ascii="Times New Roman" w:hAnsi="Times New Roman" w:cs="Times New Roman"/>
          <w:color w:val="c00000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Место Рождения: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Рождения: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color w:val="c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Зарегистрирован: </w:t>
      </w:r>
      <w:r>
        <w:rPr>
          <w:rFonts w:ascii="Times New Roman" w:hAnsi="Times New Roman" w:cs="Times New Roman"/>
          <w:color w:val="c00000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 электронной почты: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Телефон: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С Уставом Исполнителя, лицензией на осуществление образовательной деятельности (с приложением), с информацией об Исполнителе и оказываемых </w:t>
      </w:r>
      <w:r>
        <w:rPr>
          <w:rFonts w:ascii="Times New Roman" w:hAnsi="Times New Roman" w:cs="Times New Roman"/>
          <w:i/>
          <w:sz w:val="20"/>
          <w:szCs w:val="20"/>
        </w:rPr>
        <w:t xml:space="preserve">образовательных услугах, образовательной программой и другими документами, регламентирующими права и обязанности обучающихся, организацию и осуществление образовательной деятельности, в том числе порядок работы в СДО ознакомлен(а).Содержание всех вышеуказа</w:t>
      </w:r>
      <w:r>
        <w:rPr>
          <w:rFonts w:ascii="Times New Roman" w:hAnsi="Times New Roman" w:cs="Times New Roman"/>
          <w:i/>
          <w:sz w:val="20"/>
          <w:szCs w:val="20"/>
        </w:rPr>
        <w:t xml:space="preserve">нных документов, настоящего Договора мною прочитано, толкование их положений разъяснено и понятно, невыясненных вопросов, влияющих на заключение настоящего Договора, не имею. Исполнитель не несет ответственности за последующее трудоустройство Обучающегося.</w:t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Настоящим предоставляю добровольное согласие на получение от Исполнителя любой информации по данному договору в электронном виде по следующему электронному адресу (электронным адресам): 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valeriya_morozova_81@mail.ru</w:t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 /_____________________/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(Обучающийся)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footerReference w:type="default" r:id="rId8"/>
      <w:footnotePr/>
      <w:endnotePr/>
      <w:type w:val="nextPage"/>
      <w:pgSz w:w="11906" w:h="16838" w:orient="portrait"/>
      <w:pgMar w:top="1134" w:right="707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</w:pPr>
    <w:r>
      <w:t xml:space="preserve">                                                                                                                           Обучающийся _______________________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8">
    <w:name w:val="Caption Char"/>
    <w:basedOn w:val="674"/>
    <w:link w:val="704"/>
    <w:uiPriority w:val="35"/>
    <w:rPr>
      <w:b/>
      <w:bCs/>
      <w:color w:val="4f81bd" w:themeColor="accent1"/>
      <w:sz w:val="18"/>
      <w:szCs w:val="18"/>
    </w:rPr>
  </w:style>
  <w:style w:type="paragraph" w:styleId="664" w:default="1">
    <w:name w:val="Normal"/>
    <w:qFormat/>
  </w:style>
  <w:style w:type="paragraph" w:styleId="665">
    <w:name w:val="Heading 1"/>
    <w:basedOn w:val="664"/>
    <w:next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6">
    <w:name w:val="Heading 2"/>
    <w:basedOn w:val="664"/>
    <w:next w:val="6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7">
    <w:name w:val="Heading 3"/>
    <w:basedOn w:val="664"/>
    <w:next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664"/>
    <w:next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664"/>
    <w:next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664"/>
    <w:next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1">
    <w:name w:val="Heading 7"/>
    <w:basedOn w:val="664"/>
    <w:next w:val="66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2">
    <w:name w:val="Heading 8"/>
    <w:basedOn w:val="664"/>
    <w:next w:val="6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73">
    <w:name w:val="Heading 9"/>
    <w:basedOn w:val="664"/>
    <w:next w:val="66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table" w:styleId="677">
    <w:name w:val="Plain Table 1"/>
    <w:basedOn w:val="67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2"/>
    <w:basedOn w:val="67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3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0">
    <w:name w:val="Plain Table 4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Plain Table 5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2">
    <w:name w:val="Grid Table 1 Light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4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6">
    <w:name w:val="Grid Table 5 Dark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687">
    <w:name w:val="Grid Table 6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688">
    <w:name w:val="Grid Table 7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List Table 1 Light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List Table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691">
    <w:name w:val="List Table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List Table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List Table 5 Dark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94">
    <w:name w:val="List Table 6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695">
    <w:name w:val="List Table 7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696" w:customStyle="1">
    <w:name w:val="Header Char"/>
    <w:basedOn w:val="674"/>
    <w:uiPriority w:val="99"/>
  </w:style>
  <w:style w:type="character" w:styleId="697" w:customStyle="1">
    <w:name w:val="Название объекта Знак"/>
    <w:link w:val="704"/>
    <w:uiPriority w:val="99"/>
  </w:style>
  <w:style w:type="character" w:styleId="698" w:customStyle="1">
    <w:name w:val="Title Char"/>
    <w:basedOn w:val="674"/>
    <w:uiPriority w:val="10"/>
    <w:rPr>
      <w:sz w:val="48"/>
      <w:szCs w:val="48"/>
    </w:rPr>
  </w:style>
  <w:style w:type="character" w:styleId="699" w:customStyle="1">
    <w:name w:val="Subtitle Char"/>
    <w:basedOn w:val="674"/>
    <w:uiPriority w:val="11"/>
    <w:rPr>
      <w:sz w:val="24"/>
      <w:szCs w:val="24"/>
    </w:rPr>
  </w:style>
  <w:style w:type="character" w:styleId="700" w:customStyle="1">
    <w:name w:val="Quote Char"/>
    <w:uiPriority w:val="29"/>
    <w:rPr>
      <w:i/>
    </w:rPr>
  </w:style>
  <w:style w:type="character" w:styleId="701" w:customStyle="1">
    <w:name w:val="Intense Quote Char"/>
    <w:uiPriority w:val="30"/>
    <w:rPr>
      <w:i/>
    </w:rPr>
  </w:style>
  <w:style w:type="paragraph" w:styleId="702">
    <w:name w:val="Header"/>
    <w:basedOn w:val="664"/>
    <w:link w:val="75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03">
    <w:name w:val="Footer"/>
    <w:basedOn w:val="664"/>
    <w:link w:val="75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04">
    <w:name w:val="Caption"/>
    <w:basedOn w:val="664"/>
    <w:next w:val="664"/>
    <w:link w:val="69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table" w:styleId="705" w:customStyle="1">
    <w:name w:val="Таблица простая 11"/>
    <w:basedOn w:val="67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 w:customStyle="1">
    <w:name w:val="Таблица простая 21"/>
    <w:basedOn w:val="67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 w:customStyle="1">
    <w:name w:val="Таблица простая 31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 w:customStyle="1">
    <w:name w:val="Таблица простая 41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Таблица простая 51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 w:customStyle="1">
    <w:name w:val="Таблица-сетка 1 светлая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Таблица-сетка 2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Таблица-сетка 3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Таблица-сетка 41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 w:customStyle="1">
    <w:name w:val="Таблица-сетка 5 темная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5" w:customStyle="1">
    <w:name w:val="Таблица-сетка 6 цветная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6" w:customStyle="1">
    <w:name w:val="Таблица-сетка 7 цветная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Список-таблица 1 светлая1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Список-таблица 2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19" w:customStyle="1">
    <w:name w:val="Список-таблица 3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Список-таблица 4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Список-таблица 5 темная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22" w:customStyle="1">
    <w:name w:val="Список-таблица 6 цветная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23" w:customStyle="1">
    <w:name w:val="Список-таблица 7 цветная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24" w:customStyle="1">
    <w:name w:val="Footnote Text Char"/>
    <w:uiPriority w:val="99"/>
    <w:rPr>
      <w:sz w:val="18"/>
    </w:rPr>
  </w:style>
  <w:style w:type="character" w:styleId="725" w:customStyle="1">
    <w:name w:val="Endnote Text Char"/>
    <w:uiPriority w:val="99"/>
    <w:rPr>
      <w:sz w:val="20"/>
    </w:rPr>
  </w:style>
  <w:style w:type="paragraph" w:styleId="726" w:customStyle="1">
    <w:name w:val="Заголовок 11"/>
    <w:basedOn w:val="664"/>
    <w:next w:val="664"/>
    <w:link w:val="72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7" w:customStyle="1">
    <w:name w:val="Heading 1 Char"/>
    <w:basedOn w:val="674"/>
    <w:link w:val="726"/>
    <w:uiPriority w:val="9"/>
    <w:rPr>
      <w:rFonts w:ascii="Arial" w:hAnsi="Arial" w:eastAsia="Arial" w:cs="Arial"/>
      <w:sz w:val="40"/>
      <w:szCs w:val="40"/>
    </w:rPr>
  </w:style>
  <w:style w:type="paragraph" w:styleId="728" w:customStyle="1">
    <w:name w:val="Заголовок 21"/>
    <w:basedOn w:val="664"/>
    <w:next w:val="664"/>
    <w:link w:val="7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9" w:customStyle="1">
    <w:name w:val="Heading 2 Char"/>
    <w:basedOn w:val="674"/>
    <w:link w:val="728"/>
    <w:uiPriority w:val="9"/>
    <w:rPr>
      <w:rFonts w:ascii="Arial" w:hAnsi="Arial" w:eastAsia="Arial" w:cs="Arial"/>
      <w:sz w:val="34"/>
    </w:rPr>
  </w:style>
  <w:style w:type="paragraph" w:styleId="730" w:customStyle="1">
    <w:name w:val="Заголовок 31"/>
    <w:basedOn w:val="664"/>
    <w:next w:val="664"/>
    <w:link w:val="7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1" w:customStyle="1">
    <w:name w:val="Heading 3 Char"/>
    <w:basedOn w:val="674"/>
    <w:link w:val="730"/>
    <w:uiPriority w:val="9"/>
    <w:rPr>
      <w:rFonts w:ascii="Arial" w:hAnsi="Arial" w:eastAsia="Arial" w:cs="Arial"/>
      <w:sz w:val="30"/>
      <w:szCs w:val="30"/>
    </w:rPr>
  </w:style>
  <w:style w:type="paragraph" w:styleId="732" w:customStyle="1">
    <w:name w:val="Заголовок 41"/>
    <w:basedOn w:val="664"/>
    <w:next w:val="664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3" w:customStyle="1">
    <w:name w:val="Heading 4 Char"/>
    <w:basedOn w:val="674"/>
    <w:link w:val="732"/>
    <w:uiPriority w:val="9"/>
    <w:rPr>
      <w:rFonts w:ascii="Arial" w:hAnsi="Arial" w:eastAsia="Arial" w:cs="Arial"/>
      <w:b/>
      <w:bCs/>
      <w:sz w:val="26"/>
      <w:szCs w:val="26"/>
    </w:rPr>
  </w:style>
  <w:style w:type="paragraph" w:styleId="734" w:customStyle="1">
    <w:name w:val="Заголовок 51"/>
    <w:basedOn w:val="664"/>
    <w:next w:val="664"/>
    <w:link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Heading 5 Char"/>
    <w:basedOn w:val="674"/>
    <w:link w:val="734"/>
    <w:uiPriority w:val="9"/>
    <w:rPr>
      <w:rFonts w:ascii="Arial" w:hAnsi="Arial" w:eastAsia="Arial" w:cs="Arial"/>
      <w:b/>
      <w:bCs/>
      <w:sz w:val="24"/>
      <w:szCs w:val="24"/>
    </w:rPr>
  </w:style>
  <w:style w:type="paragraph" w:styleId="736" w:customStyle="1">
    <w:name w:val="Заголовок 61"/>
    <w:basedOn w:val="664"/>
    <w:next w:val="664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character" w:styleId="737" w:customStyle="1">
    <w:name w:val="Heading 6 Char"/>
    <w:basedOn w:val="674"/>
    <w:link w:val="736"/>
    <w:uiPriority w:val="9"/>
    <w:rPr>
      <w:rFonts w:ascii="Arial" w:hAnsi="Arial" w:eastAsia="Arial" w:cs="Arial"/>
      <w:b/>
      <w:bCs/>
      <w:sz w:val="22"/>
      <w:szCs w:val="22"/>
    </w:rPr>
  </w:style>
  <w:style w:type="paragraph" w:styleId="738" w:customStyle="1">
    <w:name w:val="Заголовок 71"/>
    <w:basedOn w:val="664"/>
    <w:next w:val="664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styleId="739" w:customStyle="1">
    <w:name w:val="Heading 7 Char"/>
    <w:basedOn w:val="674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0" w:customStyle="1">
    <w:name w:val="Заголовок 81"/>
    <w:basedOn w:val="664"/>
    <w:next w:val="664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character" w:styleId="741" w:customStyle="1">
    <w:name w:val="Heading 8 Char"/>
    <w:basedOn w:val="674"/>
    <w:link w:val="740"/>
    <w:uiPriority w:val="9"/>
    <w:rPr>
      <w:rFonts w:ascii="Arial" w:hAnsi="Arial" w:eastAsia="Arial" w:cs="Arial"/>
      <w:i/>
      <w:iCs/>
      <w:sz w:val="22"/>
      <w:szCs w:val="22"/>
    </w:rPr>
  </w:style>
  <w:style w:type="paragraph" w:styleId="742" w:customStyle="1">
    <w:name w:val="Заголовок 91"/>
    <w:basedOn w:val="664"/>
    <w:next w:val="664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Heading 9 Char"/>
    <w:basedOn w:val="674"/>
    <w:link w:val="742"/>
    <w:uiPriority w:val="9"/>
    <w:rPr>
      <w:rFonts w:ascii="Arial" w:hAnsi="Arial" w:eastAsia="Arial" w:cs="Arial"/>
      <w:i/>
      <w:iCs/>
      <w:sz w:val="21"/>
      <w:szCs w:val="21"/>
    </w:rPr>
  </w:style>
  <w:style w:type="paragraph" w:styleId="744">
    <w:name w:val="List Paragraph"/>
    <w:basedOn w:val="664"/>
    <w:uiPriority w:val="34"/>
    <w:qFormat/>
    <w:pPr>
      <w:contextualSpacing/>
      <w:ind w:left="720"/>
    </w:pPr>
  </w:style>
  <w:style w:type="paragraph" w:styleId="745">
    <w:name w:val="No Spacing"/>
    <w:uiPriority w:val="1"/>
    <w:qFormat/>
    <w:pPr>
      <w:spacing w:after="0" w:line="240" w:lineRule="auto"/>
    </w:pPr>
  </w:style>
  <w:style w:type="paragraph" w:styleId="746">
    <w:name w:val="Title"/>
    <w:basedOn w:val="664"/>
    <w:next w:val="664"/>
    <w:link w:val="74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7" w:customStyle="1">
    <w:name w:val="Заголовок Знак"/>
    <w:basedOn w:val="674"/>
    <w:link w:val="746"/>
    <w:uiPriority w:val="10"/>
    <w:rPr>
      <w:sz w:val="48"/>
      <w:szCs w:val="48"/>
    </w:rPr>
  </w:style>
  <w:style w:type="paragraph" w:styleId="748">
    <w:name w:val="Subtitle"/>
    <w:basedOn w:val="664"/>
    <w:next w:val="664"/>
    <w:link w:val="749"/>
    <w:uiPriority w:val="11"/>
    <w:qFormat/>
    <w:pPr>
      <w:spacing w:before="200" w:after="200"/>
    </w:pPr>
    <w:rPr>
      <w:sz w:val="24"/>
      <w:szCs w:val="24"/>
    </w:rPr>
  </w:style>
  <w:style w:type="character" w:styleId="749" w:customStyle="1">
    <w:name w:val="Подзаголовок Знак"/>
    <w:basedOn w:val="674"/>
    <w:link w:val="748"/>
    <w:uiPriority w:val="11"/>
    <w:rPr>
      <w:sz w:val="24"/>
      <w:szCs w:val="24"/>
    </w:rPr>
  </w:style>
  <w:style w:type="paragraph" w:styleId="750">
    <w:name w:val="Quote"/>
    <w:basedOn w:val="664"/>
    <w:next w:val="664"/>
    <w:link w:val="751"/>
    <w:uiPriority w:val="29"/>
    <w:qFormat/>
    <w:pPr>
      <w:ind w:left="720" w:right="720"/>
    </w:pPr>
    <w:rPr>
      <w:i/>
    </w:rPr>
  </w:style>
  <w:style w:type="character" w:styleId="751" w:customStyle="1">
    <w:name w:val="Цитата 2 Знак"/>
    <w:link w:val="750"/>
    <w:uiPriority w:val="29"/>
    <w:rPr>
      <w:i/>
    </w:rPr>
  </w:style>
  <w:style w:type="paragraph" w:styleId="752">
    <w:name w:val="Intense Quote"/>
    <w:basedOn w:val="664"/>
    <w:next w:val="664"/>
    <w:link w:val="75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 w:customStyle="1">
    <w:name w:val="Выделенная цитата Знак"/>
    <w:link w:val="752"/>
    <w:uiPriority w:val="30"/>
    <w:rPr>
      <w:i/>
    </w:rPr>
  </w:style>
  <w:style w:type="character" w:styleId="754" w:customStyle="1">
    <w:name w:val="Верхний колонтитул Знак1"/>
    <w:basedOn w:val="674"/>
    <w:link w:val="702"/>
    <w:uiPriority w:val="99"/>
  </w:style>
  <w:style w:type="character" w:styleId="755" w:customStyle="1">
    <w:name w:val="Footer Char"/>
    <w:basedOn w:val="674"/>
    <w:uiPriority w:val="99"/>
  </w:style>
  <w:style w:type="paragraph" w:styleId="756" w:customStyle="1">
    <w:name w:val="Название объекта1"/>
    <w:basedOn w:val="664"/>
    <w:next w:val="66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7" w:customStyle="1">
    <w:name w:val="Нижний колонтитул Знак1"/>
    <w:link w:val="703"/>
    <w:uiPriority w:val="99"/>
  </w:style>
  <w:style w:type="table" w:styleId="758" w:customStyle="1">
    <w:name w:val="Table Grid Light"/>
    <w:basedOn w:val="67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9" w:customStyle="1">
    <w:name w:val="Таблица простая 11"/>
    <w:basedOn w:val="67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 w:customStyle="1">
    <w:name w:val="Таблица простая 21"/>
    <w:basedOn w:val="67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 w:customStyle="1">
    <w:name w:val="Таблица простая 31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2" w:customStyle="1">
    <w:name w:val="Таблица простая 41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Таблица простая 51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4" w:customStyle="1">
    <w:name w:val="Таблица-сетка 1 светлая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Таблица-сетка 2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Таблица-сетка 3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Таблица-сетка 41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6" w:customStyle="1">
    <w:name w:val="Grid Table 4 - Accent 1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7" w:customStyle="1">
    <w:name w:val="Grid Table 4 - Accent 2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8" w:customStyle="1">
    <w:name w:val="Grid Table 4 - Accent 3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9" w:customStyle="1">
    <w:name w:val="Grid Table 4 - Accent 4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0" w:customStyle="1">
    <w:name w:val="Grid Table 4 - Accent 5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1" w:customStyle="1">
    <w:name w:val="Grid Table 4 - Accent 6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2" w:customStyle="1">
    <w:name w:val="Таблица-сетка 5 темная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9" w:customStyle="1">
    <w:name w:val="Таблица-сетка 6 цветная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0" w:customStyle="1">
    <w:name w:val="Grid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1" w:customStyle="1">
    <w:name w:val="Grid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2" w:customStyle="1">
    <w:name w:val="Grid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3" w:customStyle="1">
    <w:name w:val="Grid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4" w:customStyle="1">
    <w:name w:val="Grid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5" w:customStyle="1">
    <w:name w:val="Grid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6" w:customStyle="1">
    <w:name w:val="Таблица-сетка 7 цветная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Grid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Grid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Grid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Список-таблица 1 светлая1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1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2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3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4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5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6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Список-таблица 2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7" w:customStyle="1">
    <w:name w:val="Список-таблица 3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Список-таблица 4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Список-таблица 5 темная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Список-таблица 6 цветная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9" w:customStyle="1">
    <w:name w:val="List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0" w:customStyle="1">
    <w:name w:val="List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1" w:customStyle="1">
    <w:name w:val="List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2" w:customStyle="1">
    <w:name w:val="List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3" w:customStyle="1">
    <w:name w:val="List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4" w:customStyle="1">
    <w:name w:val="List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5" w:customStyle="1">
    <w:name w:val="Список-таблица 7 цветная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st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st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st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ned - Accent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Lined - Accent 1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4" w:customStyle="1">
    <w:name w:val="Lined - Accent 2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5" w:customStyle="1">
    <w:name w:val="Lined - Accent 3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6" w:customStyle="1">
    <w:name w:val="Lined - Accent 4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7" w:customStyle="1">
    <w:name w:val="Lined - Accent 5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8" w:customStyle="1">
    <w:name w:val="Lined - Accent 6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9" w:customStyle="1">
    <w:name w:val="Bordered &amp; Lined - Accent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Bordered &amp; Lined - Accent 1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1" w:customStyle="1">
    <w:name w:val="Bordered &amp; Lined - Accent 2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2" w:customStyle="1">
    <w:name w:val="Bordered &amp; Lined - Accent 3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3" w:customStyle="1">
    <w:name w:val="Bordered &amp; Lined - Accent 4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4" w:customStyle="1">
    <w:name w:val="Bordered &amp; Lined - Accent 5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5" w:customStyle="1">
    <w:name w:val="Bordered &amp; Lined - Accent 6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6" w:customStyle="1">
    <w:name w:val="Bordered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7" w:customStyle="1">
    <w:name w:val="Bordered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8" w:customStyle="1">
    <w:name w:val="Bordered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9" w:customStyle="1">
    <w:name w:val="Bordered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0" w:customStyle="1">
    <w:name w:val="Bordered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1" w:customStyle="1">
    <w:name w:val="Bordered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2" w:customStyle="1">
    <w:name w:val="Bordered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83">
    <w:name w:val="footnote text"/>
    <w:basedOn w:val="664"/>
    <w:link w:val="884"/>
    <w:uiPriority w:val="99"/>
    <w:semiHidden/>
    <w:unhideWhenUsed/>
    <w:pPr>
      <w:spacing w:after="40" w:line="240" w:lineRule="auto"/>
    </w:pPr>
    <w:rPr>
      <w:sz w:val="18"/>
    </w:rPr>
  </w:style>
  <w:style w:type="character" w:styleId="884" w:customStyle="1">
    <w:name w:val="Текст сноски Знак"/>
    <w:link w:val="883"/>
    <w:uiPriority w:val="99"/>
    <w:rPr>
      <w:sz w:val="18"/>
    </w:rPr>
  </w:style>
  <w:style w:type="character" w:styleId="885">
    <w:name w:val="footnote reference"/>
    <w:basedOn w:val="674"/>
    <w:uiPriority w:val="99"/>
    <w:unhideWhenUsed/>
    <w:rPr>
      <w:vertAlign w:val="superscript"/>
    </w:rPr>
  </w:style>
  <w:style w:type="paragraph" w:styleId="886">
    <w:name w:val="endnote text"/>
    <w:basedOn w:val="664"/>
    <w:link w:val="887"/>
    <w:uiPriority w:val="99"/>
    <w:semiHidden/>
    <w:unhideWhenUsed/>
    <w:pPr>
      <w:spacing w:after="0" w:line="240" w:lineRule="auto"/>
    </w:pPr>
    <w:rPr>
      <w:sz w:val="20"/>
    </w:rPr>
  </w:style>
  <w:style w:type="character" w:styleId="887" w:customStyle="1">
    <w:name w:val="Текст концевой сноски Знак"/>
    <w:link w:val="886"/>
    <w:uiPriority w:val="99"/>
    <w:rPr>
      <w:sz w:val="20"/>
    </w:rPr>
  </w:style>
  <w:style w:type="character" w:styleId="888">
    <w:name w:val="endnote reference"/>
    <w:basedOn w:val="674"/>
    <w:uiPriority w:val="99"/>
    <w:semiHidden/>
    <w:unhideWhenUsed/>
    <w:rPr>
      <w:vertAlign w:val="superscript"/>
    </w:rPr>
  </w:style>
  <w:style w:type="paragraph" w:styleId="889">
    <w:name w:val="toc 1"/>
    <w:basedOn w:val="664"/>
    <w:next w:val="664"/>
    <w:uiPriority w:val="39"/>
    <w:unhideWhenUsed/>
    <w:pPr>
      <w:spacing w:after="57"/>
    </w:pPr>
  </w:style>
  <w:style w:type="paragraph" w:styleId="890">
    <w:name w:val="toc 2"/>
    <w:basedOn w:val="664"/>
    <w:next w:val="664"/>
    <w:uiPriority w:val="39"/>
    <w:unhideWhenUsed/>
    <w:pPr>
      <w:ind w:left="283"/>
      <w:spacing w:after="57"/>
    </w:pPr>
  </w:style>
  <w:style w:type="paragraph" w:styleId="891">
    <w:name w:val="toc 3"/>
    <w:basedOn w:val="664"/>
    <w:next w:val="664"/>
    <w:uiPriority w:val="39"/>
    <w:unhideWhenUsed/>
    <w:pPr>
      <w:ind w:left="567"/>
      <w:spacing w:after="57"/>
    </w:pPr>
  </w:style>
  <w:style w:type="paragraph" w:styleId="892">
    <w:name w:val="toc 4"/>
    <w:basedOn w:val="664"/>
    <w:next w:val="664"/>
    <w:uiPriority w:val="39"/>
    <w:unhideWhenUsed/>
    <w:pPr>
      <w:ind w:left="850"/>
      <w:spacing w:after="57"/>
    </w:pPr>
  </w:style>
  <w:style w:type="paragraph" w:styleId="893">
    <w:name w:val="toc 5"/>
    <w:basedOn w:val="664"/>
    <w:next w:val="664"/>
    <w:uiPriority w:val="39"/>
    <w:unhideWhenUsed/>
    <w:pPr>
      <w:ind w:left="1134"/>
      <w:spacing w:after="57"/>
    </w:pPr>
  </w:style>
  <w:style w:type="paragraph" w:styleId="894">
    <w:name w:val="toc 6"/>
    <w:basedOn w:val="664"/>
    <w:next w:val="664"/>
    <w:uiPriority w:val="39"/>
    <w:unhideWhenUsed/>
    <w:pPr>
      <w:ind w:left="1417"/>
      <w:spacing w:after="57"/>
    </w:pPr>
  </w:style>
  <w:style w:type="paragraph" w:styleId="895">
    <w:name w:val="toc 7"/>
    <w:basedOn w:val="664"/>
    <w:next w:val="664"/>
    <w:uiPriority w:val="39"/>
    <w:unhideWhenUsed/>
    <w:pPr>
      <w:ind w:left="1701"/>
      <w:spacing w:after="57"/>
    </w:pPr>
  </w:style>
  <w:style w:type="paragraph" w:styleId="896">
    <w:name w:val="toc 8"/>
    <w:basedOn w:val="664"/>
    <w:next w:val="664"/>
    <w:uiPriority w:val="39"/>
    <w:unhideWhenUsed/>
    <w:pPr>
      <w:ind w:left="1984"/>
      <w:spacing w:after="57"/>
    </w:pPr>
  </w:style>
  <w:style w:type="paragraph" w:styleId="897">
    <w:name w:val="toc 9"/>
    <w:basedOn w:val="664"/>
    <w:next w:val="664"/>
    <w:uiPriority w:val="39"/>
    <w:unhideWhenUsed/>
    <w:pPr>
      <w:ind w:left="2268"/>
      <w:spacing w:after="57"/>
    </w:pPr>
  </w:style>
  <w:style w:type="paragraph" w:styleId="898">
    <w:name w:val="TOC Heading"/>
    <w:uiPriority w:val="39"/>
    <w:unhideWhenUsed/>
  </w:style>
  <w:style w:type="paragraph" w:styleId="899">
    <w:name w:val="table of figures"/>
    <w:basedOn w:val="664"/>
    <w:next w:val="664"/>
    <w:uiPriority w:val="99"/>
    <w:unhideWhenUsed/>
    <w:pPr>
      <w:spacing w:after="0"/>
    </w:pPr>
  </w:style>
  <w:style w:type="character" w:styleId="900">
    <w:name w:val="Hyperlink"/>
    <w:basedOn w:val="674"/>
    <w:uiPriority w:val="99"/>
    <w:unhideWhenUsed/>
    <w:rPr>
      <w:color w:val="0563c1" w:themeColor="hyperlink"/>
      <w:u w:val="single"/>
    </w:rPr>
  </w:style>
  <w:style w:type="table" w:styleId="901">
    <w:name w:val="Table Grid"/>
    <w:basedOn w:val="675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2" w:customStyle="1">
    <w:name w:val="Верхний колонтитул1"/>
    <w:basedOn w:val="664"/>
    <w:link w:val="90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3" w:customStyle="1">
    <w:name w:val="Верхний колонтитул Знак"/>
    <w:basedOn w:val="674"/>
    <w:link w:val="902"/>
    <w:uiPriority w:val="99"/>
  </w:style>
  <w:style w:type="paragraph" w:styleId="904" w:customStyle="1">
    <w:name w:val="Нижний колонтитул1"/>
    <w:basedOn w:val="664"/>
    <w:link w:val="90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5" w:customStyle="1">
    <w:name w:val="Нижний колонтитул Знак"/>
    <w:basedOn w:val="674"/>
    <w:link w:val="904"/>
    <w:uiPriority w:val="99"/>
  </w:style>
  <w:style w:type="character" w:styleId="906">
    <w:name w:val="Unresolved Mention"/>
    <w:basedOn w:val="674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hyperlink" Target="mailto:spets@defectologiya.pro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Чесноковых Семья</dc:creator>
  <cp:lastModifiedBy>Елена Владимировна Мартель Васкес</cp:lastModifiedBy>
  <cp:revision>19</cp:revision>
  <dcterms:created xsi:type="dcterms:W3CDTF">2023-03-22T11:04:00Z</dcterms:created>
  <dcterms:modified xsi:type="dcterms:W3CDTF">2026-05-13T12:21:14Z</dcterms:modified>
</cp:coreProperties>
</file>